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bookmarkStart w:id="0" w:name="_GoBack"/>
      <w:bookmarkEnd w:id="0"/>
    </w:p>
    <w:p w:rsidR="00574099" w:rsidRDefault="00574099"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Pr="00057BC5" w:rsidRDefault="00574099" w:rsidP="00057BC5">
      <w:pPr>
        <w:jc w:val="center"/>
        <w:rPr>
          <w:rFonts w:ascii="Century Gothic" w:hAnsi="Century Gothic"/>
          <w:b/>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B21FB3">
        <w:rPr>
          <w:rFonts w:ascii="Century Gothic" w:eastAsia="Times New Roman" w:hAnsi="Century Gothic" w:cs="Times New Roman"/>
          <w:szCs w:val="20"/>
          <w:highlight w:val="lightGray"/>
          <w:lang w:eastAsia="it-IT"/>
        </w:rPr>
        <w:t>[inserire indirizzo Banca]</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562"/>
        <w:gridCol w:w="9066"/>
      </w:tblGrid>
      <w:tr w:rsidR="005325EA" w:rsidTr="00C949FB">
        <w:tc>
          <w:tcPr>
            <w:tcW w:w="562" w:type="dxa"/>
            <w:tcBorders>
              <w:bottom w:val="single" w:sz="4" w:space="0" w:color="auto"/>
            </w:tcBorders>
          </w:tcPr>
          <w:p w:rsidR="005325EA" w:rsidRDefault="005325EA">
            <w:pPr>
              <w:rPr>
                <w:rFonts w:ascii="Century Gothic" w:hAnsi="Century Gothic"/>
              </w:rPr>
            </w:pPr>
          </w:p>
        </w:tc>
        <w:tc>
          <w:tcPr>
            <w:tcW w:w="9066" w:type="dxa"/>
            <w:tcBorders>
              <w:bottom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C949FB">
        <w:tc>
          <w:tcPr>
            <w:tcW w:w="562" w:type="dxa"/>
            <w:tcBorders>
              <w:left w:val="nil"/>
              <w:bottom w:val="nil"/>
              <w:right w:val="single" w:sz="4" w:space="0" w:color="auto"/>
            </w:tcBorders>
          </w:tcPr>
          <w:p w:rsidR="005325EA" w:rsidRDefault="005325EA">
            <w:pPr>
              <w:rPr>
                <w:rFonts w:ascii="Century Gothic" w:hAnsi="Century Gothic"/>
              </w:rPr>
            </w:pPr>
          </w:p>
        </w:tc>
        <w:tc>
          <w:tcPr>
            <w:tcW w:w="9066" w:type="dxa"/>
            <w:tcBorders>
              <w:top w:val="nil"/>
              <w:left w:val="single" w:sz="4" w:space="0" w:color="auto"/>
              <w:right w:val="single" w:sz="4" w:space="0" w:color="auto"/>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C949FB">
        <w:tc>
          <w:tcPr>
            <w:tcW w:w="562" w:type="dxa"/>
            <w:tcBorders>
              <w:top w:val="nil"/>
              <w:left w:val="nil"/>
              <w:right w:val="nil"/>
            </w:tcBorders>
          </w:tcPr>
          <w:p w:rsidR="00C949FB" w:rsidRDefault="00C949FB">
            <w:pPr>
              <w:rPr>
                <w:rFonts w:ascii="Century Gothic" w:hAnsi="Century Gothic"/>
              </w:rPr>
            </w:pPr>
          </w:p>
        </w:tc>
        <w:tc>
          <w:tcPr>
            <w:tcW w:w="9066" w:type="dxa"/>
            <w:tcBorders>
              <w:left w:val="nil"/>
              <w:bottom w:val="single" w:sz="4" w:space="0" w:color="auto"/>
              <w:right w:val="nil"/>
            </w:tcBorders>
          </w:tcPr>
          <w:p w:rsidR="00C949FB" w:rsidRDefault="00C949FB">
            <w:pPr>
              <w:rPr>
                <w:rFonts w:ascii="Century Gothic" w:hAnsi="Century Gothic"/>
              </w:rPr>
            </w:pPr>
          </w:p>
        </w:tc>
      </w:tr>
      <w:tr w:rsidR="005325EA" w:rsidTr="003A5080">
        <w:tc>
          <w:tcPr>
            <w:tcW w:w="562" w:type="dxa"/>
            <w:tcBorders>
              <w:bottom w:val="single" w:sz="4" w:space="0" w:color="auto"/>
            </w:tcBorders>
          </w:tcPr>
          <w:p w:rsidR="005325EA" w:rsidRDefault="005325EA">
            <w:pPr>
              <w:rPr>
                <w:rFonts w:ascii="Century Gothic" w:hAnsi="Century Gothic"/>
              </w:rPr>
            </w:pPr>
          </w:p>
        </w:tc>
        <w:tc>
          <w:tcPr>
            <w:tcW w:w="9066" w:type="dxa"/>
            <w:tcBorders>
              <w:bottom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3A5080">
        <w:tc>
          <w:tcPr>
            <w:tcW w:w="562" w:type="dxa"/>
            <w:tcBorders>
              <w:left w:val="nil"/>
              <w:bottom w:val="nil"/>
            </w:tcBorders>
          </w:tcPr>
          <w:p w:rsidR="00C074F5" w:rsidRDefault="00C074F5">
            <w:pPr>
              <w:rPr>
                <w:rFonts w:ascii="Century Gothic" w:hAnsi="Century Gothic"/>
              </w:rPr>
            </w:pPr>
          </w:p>
        </w:tc>
        <w:tc>
          <w:tcPr>
            <w:tcW w:w="9066" w:type="dxa"/>
            <w:tcBorders>
              <w:top w:val="nil"/>
              <w:bottom w:val="single" w:sz="4" w:space="0" w:color="auto"/>
            </w:tcBorders>
          </w:tcPr>
          <w:p w:rsidR="00C074F5" w:rsidRDefault="00C949FB">
            <w:pPr>
              <w:rPr>
                <w:rFonts w:ascii="Century Gothic" w:hAnsi="Century Gothic"/>
              </w:rPr>
            </w:pPr>
            <w:r>
              <w:rPr>
                <w:rFonts w:ascii="Century Gothic" w:hAnsi="Century Gothic"/>
              </w:rPr>
              <w:t xml:space="preserve">fino al 30.09.2020 della scadenza di rimborso di capitale ed interessi </w:t>
            </w:r>
            <w:r w:rsidR="00E01F0C">
              <w:rPr>
                <w:rFonts w:ascii="Century Gothic" w:hAnsi="Century Gothic"/>
              </w:rPr>
              <w:t xml:space="preserve">per i prestiti non rateali </w:t>
            </w:r>
            <w:r>
              <w:rPr>
                <w:rFonts w:ascii="Century Gothic" w:hAnsi="Century Gothic"/>
              </w:rPr>
              <w:t>attualmente in essere che presentino scadenza anteriore a tale data.</w:t>
            </w:r>
          </w:p>
        </w:tc>
      </w:tr>
      <w:tr w:rsidR="003A5080" w:rsidTr="003A5080">
        <w:tc>
          <w:tcPr>
            <w:tcW w:w="562" w:type="dxa"/>
            <w:tcBorders>
              <w:top w:val="nil"/>
              <w:left w:val="nil"/>
              <w:bottom w:val="nil"/>
              <w:right w:val="nil"/>
            </w:tcBorders>
          </w:tcPr>
          <w:p w:rsidR="003A5080" w:rsidRDefault="003A5080">
            <w:pPr>
              <w:rPr>
                <w:rFonts w:ascii="Century Gothic" w:hAnsi="Century Gothic"/>
              </w:rPr>
            </w:pPr>
          </w:p>
        </w:tc>
        <w:tc>
          <w:tcPr>
            <w:tcW w:w="9066" w:type="dxa"/>
            <w:tcBorders>
              <w:top w:val="single" w:sz="4" w:space="0" w:color="auto"/>
              <w:left w:val="nil"/>
              <w:bottom w:val="nil"/>
              <w:right w:val="nil"/>
            </w:tcBorders>
          </w:tcPr>
          <w:p w:rsidR="003A5080" w:rsidRDefault="003A5080">
            <w:pPr>
              <w:rPr>
                <w:rFonts w:ascii="Century Gothic" w:hAnsi="Century Gothic"/>
              </w:rPr>
            </w:pPr>
          </w:p>
        </w:tc>
      </w:tr>
    </w:tbl>
    <w:p w:rsidR="003A5080" w:rsidRDefault="003A5080">
      <w:r>
        <w:br w:type="page"/>
      </w:r>
    </w:p>
    <w:tbl>
      <w:tblPr>
        <w:tblStyle w:val="Grigliatabella"/>
        <w:tblW w:w="0" w:type="auto"/>
        <w:tblInd w:w="5" w:type="dxa"/>
        <w:tblLook w:val="04A0" w:firstRow="1" w:lastRow="0" w:firstColumn="1" w:lastColumn="0" w:noHBand="0" w:noVBand="1"/>
      </w:tblPr>
      <w:tblGrid>
        <w:gridCol w:w="562"/>
        <w:gridCol w:w="421"/>
        <w:gridCol w:w="8640"/>
      </w:tblGrid>
      <w:tr w:rsidR="00C074F5" w:rsidTr="00E01F0C">
        <w:tc>
          <w:tcPr>
            <w:tcW w:w="562" w:type="dxa"/>
            <w:tcBorders>
              <w:top w:val="single" w:sz="4" w:space="0" w:color="auto"/>
              <w:left w:val="single" w:sz="4" w:space="0" w:color="auto"/>
              <w:bottom w:val="single" w:sz="4" w:space="0" w:color="auto"/>
              <w:right w:val="single" w:sz="4" w:space="0" w:color="auto"/>
            </w:tcBorders>
          </w:tcPr>
          <w:p w:rsidR="00C074F5" w:rsidRDefault="00C074F5">
            <w:pPr>
              <w:rPr>
                <w:rFonts w:ascii="Century Gothic" w:hAnsi="Century Gothic"/>
              </w:rPr>
            </w:pPr>
          </w:p>
        </w:tc>
        <w:tc>
          <w:tcPr>
            <w:tcW w:w="9066" w:type="dxa"/>
            <w:gridSpan w:val="2"/>
            <w:tcBorders>
              <w:left w:val="single" w:sz="4" w:space="0" w:color="auto"/>
              <w:bottom w:val="nil"/>
              <w:right w:val="single" w:sz="4" w:space="0" w:color="auto"/>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3A5080">
        <w:tc>
          <w:tcPr>
            <w:tcW w:w="562" w:type="dxa"/>
            <w:tcBorders>
              <w:left w:val="nil"/>
              <w:bottom w:val="nil"/>
            </w:tcBorders>
          </w:tcPr>
          <w:p w:rsidR="00C949FB" w:rsidRDefault="00C949FB">
            <w:pPr>
              <w:rPr>
                <w:rFonts w:ascii="Century Gothic" w:hAnsi="Century Gothic"/>
              </w:rPr>
            </w:pPr>
          </w:p>
        </w:tc>
        <w:tc>
          <w:tcPr>
            <w:tcW w:w="9066" w:type="dxa"/>
            <w:gridSpan w:val="2"/>
            <w:tcBorders>
              <w:top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attualmente in essere,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tc>
      </w:tr>
      <w:tr w:rsidR="00C949FB" w:rsidTr="00E01F0C">
        <w:tc>
          <w:tcPr>
            <w:tcW w:w="562" w:type="dxa"/>
            <w:tcBorders>
              <w:top w:val="nil"/>
              <w:left w:val="nil"/>
              <w:bottom w:val="nil"/>
            </w:tcBorders>
          </w:tcPr>
          <w:p w:rsidR="00C949FB" w:rsidRDefault="00C949FB">
            <w:pPr>
              <w:rPr>
                <w:rFonts w:ascii="Century Gothic" w:hAnsi="Century Gothic"/>
              </w:rPr>
            </w:pPr>
          </w:p>
        </w:tc>
        <w:tc>
          <w:tcPr>
            <w:tcW w:w="421" w:type="dxa"/>
            <w:tcBorders>
              <w:bottom w:val="single" w:sz="4" w:space="0" w:color="auto"/>
            </w:tcBorders>
          </w:tcPr>
          <w:p w:rsidR="00C949FB" w:rsidRDefault="00C949FB" w:rsidP="00C949FB">
            <w:pPr>
              <w:jc w:val="both"/>
              <w:rPr>
                <w:rFonts w:ascii="Century Gothic" w:hAnsi="Century Gothic"/>
              </w:rPr>
            </w:pPr>
          </w:p>
        </w:tc>
        <w:tc>
          <w:tcPr>
            <w:tcW w:w="8645" w:type="dxa"/>
            <w:tcBorders>
              <w:bottom w:val="nil"/>
            </w:tcBorders>
          </w:tcPr>
          <w:p w:rsidR="00C949FB" w:rsidRPr="00EF107F" w:rsidRDefault="00C949FB" w:rsidP="00EF107F">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C949FB" w:rsidTr="00E01F0C">
        <w:tc>
          <w:tcPr>
            <w:tcW w:w="562" w:type="dxa"/>
            <w:tcBorders>
              <w:top w:val="nil"/>
              <w:left w:val="nil"/>
              <w:bottom w:val="nil"/>
              <w:right w:val="nil"/>
            </w:tcBorders>
          </w:tcPr>
          <w:p w:rsidR="00C949FB" w:rsidRDefault="00C949FB">
            <w:pPr>
              <w:rPr>
                <w:rFonts w:ascii="Century Gothic" w:hAnsi="Century Gothic"/>
              </w:rPr>
            </w:pPr>
          </w:p>
        </w:tc>
        <w:tc>
          <w:tcPr>
            <w:tcW w:w="421" w:type="dxa"/>
            <w:tcBorders>
              <w:left w:val="nil"/>
            </w:tcBorders>
          </w:tcPr>
          <w:p w:rsidR="00C949FB" w:rsidRDefault="00C949FB" w:rsidP="00C949FB">
            <w:pPr>
              <w:jc w:val="both"/>
              <w:rPr>
                <w:rFonts w:ascii="Century Gothic" w:hAnsi="Century Gothic"/>
              </w:rPr>
            </w:pPr>
          </w:p>
        </w:tc>
        <w:tc>
          <w:tcPr>
            <w:tcW w:w="8645" w:type="dxa"/>
            <w:tcBorders>
              <w:top w:val="nil"/>
              <w:bottom w:val="single" w:sz="4" w:space="0" w:color="auto"/>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3A5080" w:rsidTr="00E01F0C">
        <w:tc>
          <w:tcPr>
            <w:tcW w:w="562" w:type="dxa"/>
            <w:tcBorders>
              <w:top w:val="nil"/>
              <w:left w:val="nil"/>
              <w:bottom w:val="nil"/>
            </w:tcBorders>
          </w:tcPr>
          <w:p w:rsidR="003A5080" w:rsidRDefault="003A5080">
            <w:pPr>
              <w:rPr>
                <w:rFonts w:ascii="Century Gothic" w:hAnsi="Century Gothic"/>
              </w:rPr>
            </w:pPr>
          </w:p>
        </w:tc>
        <w:tc>
          <w:tcPr>
            <w:tcW w:w="421" w:type="dxa"/>
            <w:tcBorders>
              <w:bottom w:val="single" w:sz="4" w:space="0" w:color="auto"/>
            </w:tcBorders>
          </w:tcPr>
          <w:p w:rsidR="003A5080" w:rsidRDefault="003A5080" w:rsidP="00C949FB">
            <w:pPr>
              <w:jc w:val="both"/>
              <w:rPr>
                <w:rFonts w:ascii="Century Gothic" w:hAnsi="Century Gothic"/>
              </w:rPr>
            </w:pPr>
          </w:p>
        </w:tc>
        <w:tc>
          <w:tcPr>
            <w:tcW w:w="8645" w:type="dxa"/>
            <w:tcBorders>
              <w:top w:val="single" w:sz="4" w:space="0" w:color="auto"/>
              <w:bottom w:val="nil"/>
            </w:tcBorders>
          </w:tcPr>
          <w:p w:rsidR="003A5080" w:rsidRDefault="003A5080" w:rsidP="003A5080">
            <w:pPr>
              <w:jc w:val="both"/>
              <w:rPr>
                <w:rFonts w:ascii="Century Gothic" w:hAnsi="Century Gothic"/>
              </w:rPr>
            </w:pPr>
            <w:r>
              <w:rPr>
                <w:rFonts w:ascii="Century Gothic" w:hAnsi="Century Gothic"/>
              </w:rPr>
              <w:t xml:space="preserve">A decorrere dalla prima rata di rimborso capitale, quindi successivamente al </w:t>
            </w:r>
          </w:p>
        </w:tc>
      </w:tr>
      <w:tr w:rsidR="003A5080" w:rsidTr="00E01F0C">
        <w:tc>
          <w:tcPr>
            <w:tcW w:w="562" w:type="dxa"/>
            <w:tcBorders>
              <w:top w:val="nil"/>
              <w:left w:val="nil"/>
              <w:bottom w:val="nil"/>
              <w:right w:val="nil"/>
            </w:tcBorders>
          </w:tcPr>
          <w:p w:rsidR="003A5080" w:rsidRDefault="003A5080">
            <w:pPr>
              <w:rPr>
                <w:rFonts w:ascii="Century Gothic" w:hAnsi="Century Gothic"/>
              </w:rPr>
            </w:pPr>
          </w:p>
        </w:tc>
        <w:tc>
          <w:tcPr>
            <w:tcW w:w="421" w:type="dxa"/>
            <w:tcBorders>
              <w:left w:val="nil"/>
              <w:bottom w:val="nil"/>
            </w:tcBorders>
          </w:tcPr>
          <w:p w:rsidR="003A5080" w:rsidRDefault="003A5080" w:rsidP="00C949FB">
            <w:pPr>
              <w:jc w:val="both"/>
              <w:rPr>
                <w:rFonts w:ascii="Century Gothic" w:hAnsi="Century Gothic"/>
              </w:rPr>
            </w:pPr>
          </w:p>
        </w:tc>
        <w:tc>
          <w:tcPr>
            <w:tcW w:w="8645" w:type="dxa"/>
            <w:tcBorders>
              <w:top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Pr="005325EA" w:rsidRDefault="00057BC5"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131FD9" w:rsidRDefault="00131FD9" w:rsidP="00131FD9">
      <w:pPr>
        <w:jc w:val="both"/>
        <w:rPr>
          <w:rFonts w:ascii="Century Gothic" w:hAnsi="Century Gothic"/>
        </w:rPr>
      </w:pPr>
      <w:r w:rsidRPr="00022620">
        <w:rPr>
          <w:rFonts w:ascii="Century Gothic" w:hAnsi="Century Gothic"/>
        </w:rPr>
        <w:t xml:space="preserve">che </w:t>
      </w:r>
      <w:r>
        <w:rPr>
          <w:rFonts w:ascii="Century Gothic" w:hAnsi="Century Gothic"/>
        </w:rPr>
        <w:t>l’impresa richiedente le misure di sostegno finanziario ai sensi dell’art. 56 D.L. n. 18/2020 ha subito in via temporanea carenze di liquidità quale conseguenza diretta della diffusione dell’epidemia da COVID-19.</w:t>
      </w:r>
    </w:p>
    <w:p w:rsidR="00131FD9" w:rsidRPr="00022620" w:rsidRDefault="00131FD9" w:rsidP="00131FD9">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E334A"/>
    <w:rsid w:val="00131FD9"/>
    <w:rsid w:val="00140255"/>
    <w:rsid w:val="001B0720"/>
    <w:rsid w:val="001C1EA7"/>
    <w:rsid w:val="001D3404"/>
    <w:rsid w:val="001F2857"/>
    <w:rsid w:val="00283C86"/>
    <w:rsid w:val="00301C22"/>
    <w:rsid w:val="003A5080"/>
    <w:rsid w:val="004452B4"/>
    <w:rsid w:val="00451119"/>
    <w:rsid w:val="004C0B51"/>
    <w:rsid w:val="004D3BB6"/>
    <w:rsid w:val="005325EA"/>
    <w:rsid w:val="00574099"/>
    <w:rsid w:val="006B1477"/>
    <w:rsid w:val="006D6141"/>
    <w:rsid w:val="00772B9D"/>
    <w:rsid w:val="007F15B1"/>
    <w:rsid w:val="00B211D6"/>
    <w:rsid w:val="00B21FB3"/>
    <w:rsid w:val="00B56047"/>
    <w:rsid w:val="00C074F5"/>
    <w:rsid w:val="00C5453D"/>
    <w:rsid w:val="00C66331"/>
    <w:rsid w:val="00C949FB"/>
    <w:rsid w:val="00CA5AEA"/>
    <w:rsid w:val="00CB73CD"/>
    <w:rsid w:val="00E01F0C"/>
    <w:rsid w:val="00E54FCC"/>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4511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1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Luca De Paoli</cp:lastModifiedBy>
  <cp:revision>3</cp:revision>
  <cp:lastPrinted>2020-03-19T16:14:00Z</cp:lastPrinted>
  <dcterms:created xsi:type="dcterms:W3CDTF">2020-03-24T09:45:00Z</dcterms:created>
  <dcterms:modified xsi:type="dcterms:W3CDTF">2020-04-28T17:50:00Z</dcterms:modified>
</cp:coreProperties>
</file>